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C90" w:rsidRDefault="00164C90">
      <w:pPr>
        <w:widowControl w:val="0"/>
        <w:autoSpaceDE w:val="0"/>
        <w:autoSpaceDN w:val="0"/>
        <w:adjustRightInd w:val="0"/>
        <w:spacing w:after="150" w:line="240" w:lineRule="auto"/>
        <w:jc w:val="both"/>
        <w:rPr>
          <w:rFonts w:ascii="Times New Roman" w:hAnsi="Times New Roman"/>
          <w:sz w:val="24"/>
          <w:szCs w:val="24"/>
        </w:rPr>
      </w:pP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28 февраля 2025 г. N 28-ФЗ</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РОССИЙСКАЯ ФЕДЕРАЦИЯ</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ФЕДЕРАЛЬНЫЙ ЗАКОН</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О ВНЕСЕНИИ ИЗМЕНЕНИЙ В ОТДЕЛЬНЫЕ ЗАКОНОДАТЕЛЬНЫЕ АКТЫ РОССИЙСКОЙ ФЕДЕРАЦИИ</w:t>
      </w: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Принят</w:t>
      </w: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Государственной Думой</w:t>
      </w: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25 февраля 2025 года</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Одобрен</w:t>
      </w: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Советом Федерации</w:t>
      </w: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26 февраля 2025 года</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1</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Внести в Федеральный закон от 29 декабря 2012 года N 273-ФЗ "Об образовании в Российской Федерации" (Собрание законодательства Российской Федерации, 2012, N 53, ст. 7598; 2014, N 30, ст. 4263; 2015, N 1, ст. 53; 2016, N 1, ст. 9, 24, 72; N 27, ст. 4160, 4223, 4238; 2018, N 31, ст. 4860; 2019, N 25, ст. 3160; N 30, ст. 4134; N 49, ст. 6962; N 52, ст. 7796; 2020, N 6, ст. 588; 2021, N 1, ст. 56; N 22, ст. 3679; N 24, ст. 4188; N 27, ст. 5148; 2022, N 1, ст. 41; 2023, N 16, ст. 2761; N 25, ст. 4408, 4418; 2024, N 1, ст. 32, 66; N 29, ст. 4100; N 33, ст. 4928, 4970; N 51, ст. 7865; N 53, ст. 8561) следующие изменения:</w:t>
      </w:r>
    </w:p>
    <w:p w:rsidR="00164C90" w:rsidRDefault="00164C90">
      <w:pPr>
        <w:widowControl w:val="0"/>
        <w:autoSpaceDE w:val="0"/>
        <w:autoSpaceDN w:val="0"/>
        <w:adjustRightInd w:val="0"/>
        <w:spacing w:after="150" w:line="240" w:lineRule="auto"/>
        <w:rPr>
          <w:rFonts w:ascii="Times New Roman" w:hAnsi="Times New Roman"/>
          <w:sz w:val="24"/>
          <w:szCs w:val="24"/>
        </w:rPr>
      </w:pPr>
      <w:r>
        <w:rPr>
          <w:rFonts w:ascii="Times New Roman" w:hAnsi="Times New Roman"/>
          <w:b/>
          <w:bCs/>
          <w:i/>
          <w:iCs/>
          <w:sz w:val="24"/>
          <w:szCs w:val="24"/>
        </w:rPr>
        <w:t xml:space="preserve">Пункт 1 статьи 1 действует с </w:t>
      </w:r>
      <w:smartTag w:uri="urn:schemas-microsoft-com:office:smarttags" w:element="date">
        <w:smartTagPr>
          <w:attr w:name="ls" w:val="trans"/>
          <w:attr w:name="Month" w:val="03"/>
          <w:attr w:name="Day" w:val="01"/>
          <w:attr w:name="Year" w:val="2026"/>
        </w:smartTagPr>
        <w:r>
          <w:rPr>
            <w:rFonts w:ascii="Times New Roman" w:hAnsi="Times New Roman"/>
            <w:b/>
            <w:bCs/>
            <w:i/>
            <w:iCs/>
            <w:sz w:val="24"/>
            <w:szCs w:val="24"/>
          </w:rPr>
          <w:t>01.03.2026</w:t>
        </w:r>
      </w:smartTag>
      <w:r>
        <w:rPr>
          <w:rFonts w:ascii="Times New Roman" w:hAnsi="Times New Roman"/>
          <w:b/>
          <w:bCs/>
          <w:i/>
          <w:iCs/>
          <w:sz w:val="24"/>
          <w:szCs w:val="24"/>
        </w:rPr>
        <w:t xml:space="preserve"> (</w:t>
      </w:r>
      <w:r w:rsidRPr="009E15E8">
        <w:rPr>
          <w:rFonts w:ascii="Times New Roman" w:hAnsi="Times New Roman"/>
          <w:b/>
          <w:bCs/>
          <w:i/>
          <w:iCs/>
          <w:sz w:val="24"/>
          <w:szCs w:val="24"/>
        </w:rPr>
        <w:t>часть 2</w:t>
      </w:r>
      <w:r>
        <w:rPr>
          <w:rFonts w:ascii="Times New Roman" w:hAnsi="Times New Roman"/>
          <w:b/>
          <w:bCs/>
          <w:i/>
          <w:iCs/>
          <w:sz w:val="24"/>
          <w:szCs w:val="24"/>
        </w:rPr>
        <w:t xml:space="preserve"> статьи 4).</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 </w:t>
      </w:r>
      <w:r w:rsidRPr="009E15E8">
        <w:rPr>
          <w:rFonts w:ascii="Times New Roman" w:hAnsi="Times New Roman"/>
          <w:sz w:val="24"/>
          <w:szCs w:val="24"/>
        </w:rPr>
        <w:t>часть 2</w:t>
      </w:r>
      <w:r>
        <w:rPr>
          <w:rFonts w:ascii="Times New Roman" w:hAnsi="Times New Roman"/>
          <w:sz w:val="24"/>
          <w:szCs w:val="24"/>
        </w:rPr>
        <w:t xml:space="preserve"> статьи 16 дополнить словами ", если иное не установлено настоящим Федеральным законом";</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 </w:t>
      </w:r>
      <w:r w:rsidRPr="009E15E8">
        <w:rPr>
          <w:rFonts w:ascii="Times New Roman" w:hAnsi="Times New Roman"/>
          <w:sz w:val="24"/>
          <w:szCs w:val="24"/>
        </w:rPr>
        <w:t>часть 19</w:t>
      </w:r>
      <w:r>
        <w:rPr>
          <w:rFonts w:ascii="Times New Roman" w:hAnsi="Times New Roman"/>
          <w:sz w:val="24"/>
          <w:szCs w:val="24"/>
        </w:rPr>
        <w:t xml:space="preserve"> статьи 56 изложить в следующей редакции:</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"19. 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 и подведомственные им организации.";</w:t>
      </w:r>
    </w:p>
    <w:p w:rsidR="00164C90" w:rsidRDefault="00164C90">
      <w:pPr>
        <w:widowControl w:val="0"/>
        <w:autoSpaceDE w:val="0"/>
        <w:autoSpaceDN w:val="0"/>
        <w:adjustRightInd w:val="0"/>
        <w:spacing w:after="150" w:line="240" w:lineRule="auto"/>
        <w:rPr>
          <w:rFonts w:ascii="Times New Roman" w:hAnsi="Times New Roman"/>
          <w:sz w:val="24"/>
          <w:szCs w:val="24"/>
        </w:rPr>
      </w:pPr>
      <w:r>
        <w:rPr>
          <w:rFonts w:ascii="Times New Roman" w:hAnsi="Times New Roman"/>
          <w:b/>
          <w:bCs/>
          <w:i/>
          <w:iCs/>
          <w:sz w:val="24"/>
          <w:szCs w:val="24"/>
        </w:rPr>
        <w:t>Пункт 3 статьи 1 действует с 01.03.2026 (</w:t>
      </w:r>
      <w:r w:rsidRPr="009E15E8">
        <w:rPr>
          <w:rFonts w:ascii="Times New Roman" w:hAnsi="Times New Roman"/>
          <w:b/>
          <w:bCs/>
          <w:i/>
          <w:iCs/>
          <w:sz w:val="24"/>
          <w:szCs w:val="24"/>
        </w:rPr>
        <w:t>часть 2</w:t>
      </w:r>
      <w:r>
        <w:rPr>
          <w:rFonts w:ascii="Times New Roman" w:hAnsi="Times New Roman"/>
          <w:b/>
          <w:bCs/>
          <w:i/>
          <w:iCs/>
          <w:sz w:val="24"/>
          <w:szCs w:val="24"/>
        </w:rPr>
        <w:t xml:space="preserve"> статьи 4).</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lastRenderedPageBreak/>
        <w:t xml:space="preserve">3) в </w:t>
      </w:r>
      <w:r>
        <w:rPr>
          <w:rFonts w:ascii="Times New Roman" w:hAnsi="Times New Roman"/>
          <w:sz w:val="24"/>
          <w:szCs w:val="24"/>
          <w:u w:val="single"/>
        </w:rPr>
        <w:t>статье 76</w:t>
      </w:r>
      <w:r>
        <w:rPr>
          <w:rFonts w:ascii="Times New Roman" w:hAnsi="Times New Roman"/>
          <w:sz w:val="24"/>
          <w:szCs w:val="24"/>
        </w:rPr>
        <w:t>:</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а) </w:t>
      </w:r>
      <w:r>
        <w:rPr>
          <w:rFonts w:ascii="Times New Roman" w:hAnsi="Times New Roman"/>
          <w:sz w:val="24"/>
          <w:szCs w:val="24"/>
          <w:u w:val="single"/>
        </w:rPr>
        <w:t>часть 7</w:t>
      </w:r>
      <w:r>
        <w:rPr>
          <w:rFonts w:ascii="Times New Roman" w:hAnsi="Times New Roman"/>
          <w:sz w:val="24"/>
          <w:szCs w:val="24"/>
        </w:rPr>
        <w:t xml:space="preserve"> дополнить пунктом 12 следующего содержания:</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области охраны здоровья и осуществления фармацевтической деятельности.";</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б) </w:t>
      </w:r>
      <w:r>
        <w:rPr>
          <w:rFonts w:ascii="Times New Roman" w:hAnsi="Times New Roman"/>
          <w:sz w:val="24"/>
          <w:szCs w:val="24"/>
          <w:u w:val="single"/>
        </w:rPr>
        <w:t>часть 10</w:t>
      </w:r>
      <w:r>
        <w:rPr>
          <w:rFonts w:ascii="Times New Roman" w:hAnsi="Times New Roman"/>
          <w:sz w:val="24"/>
          <w:szCs w:val="24"/>
        </w:rPr>
        <w:t xml:space="preserve"> после слов "и (или) высшего образования" дополнить словами "к условиям реализации основных образовательных программ, в том числе кадровым, финансовым, материально-техническим условиям,";</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в) </w:t>
      </w:r>
      <w:r>
        <w:rPr>
          <w:rFonts w:ascii="Times New Roman" w:hAnsi="Times New Roman"/>
          <w:sz w:val="24"/>
          <w:szCs w:val="24"/>
          <w:u w:val="single"/>
        </w:rPr>
        <w:t>часть 13</w:t>
      </w:r>
      <w:r>
        <w:rPr>
          <w:rFonts w:ascii="Times New Roman" w:hAnsi="Times New Roman"/>
          <w:sz w:val="24"/>
          <w:szCs w:val="24"/>
        </w:rPr>
        <w:t xml:space="preserve"> дополнить словами ", если иное не предусмотрено примерными дополнительными профессиональными программами или типовыми дополнительными профессиональными программами";</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4) абзац первый </w:t>
      </w:r>
      <w:r>
        <w:rPr>
          <w:rFonts w:ascii="Times New Roman" w:hAnsi="Times New Roman"/>
          <w:sz w:val="24"/>
          <w:szCs w:val="24"/>
          <w:u w:val="single"/>
        </w:rPr>
        <w:t>части 1</w:t>
      </w:r>
      <w:r>
        <w:rPr>
          <w:rFonts w:ascii="Times New Roman" w:hAnsi="Times New Roman"/>
          <w:sz w:val="24"/>
          <w:szCs w:val="24"/>
        </w:rPr>
        <w:t xml:space="preserve"> статьи 81 после слов "гражданской обороны," дополнить словами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164C90" w:rsidRDefault="00164C90">
      <w:pPr>
        <w:widowControl w:val="0"/>
        <w:autoSpaceDE w:val="0"/>
        <w:autoSpaceDN w:val="0"/>
        <w:adjustRightInd w:val="0"/>
        <w:spacing w:after="150" w:line="240" w:lineRule="auto"/>
        <w:rPr>
          <w:rFonts w:ascii="Times New Roman" w:hAnsi="Times New Roman"/>
          <w:sz w:val="24"/>
          <w:szCs w:val="24"/>
        </w:rPr>
      </w:pPr>
      <w:r>
        <w:rPr>
          <w:rFonts w:ascii="Times New Roman" w:hAnsi="Times New Roman"/>
          <w:b/>
          <w:bCs/>
          <w:i/>
          <w:iCs/>
          <w:sz w:val="24"/>
          <w:szCs w:val="24"/>
        </w:rPr>
        <w:t>Пункт 5 статьи 1 действует с 01.03.2026 (</w:t>
      </w:r>
      <w:r>
        <w:rPr>
          <w:rFonts w:ascii="Times New Roman" w:hAnsi="Times New Roman"/>
          <w:b/>
          <w:bCs/>
          <w:i/>
          <w:iCs/>
          <w:sz w:val="24"/>
          <w:szCs w:val="24"/>
          <w:u w:val="single"/>
        </w:rPr>
        <w:t>часть 2</w:t>
      </w:r>
      <w:r>
        <w:rPr>
          <w:rFonts w:ascii="Times New Roman" w:hAnsi="Times New Roman"/>
          <w:b/>
          <w:bCs/>
          <w:i/>
          <w:iCs/>
          <w:sz w:val="24"/>
          <w:szCs w:val="24"/>
        </w:rPr>
        <w:t xml:space="preserve"> статьи 4).</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5) в </w:t>
      </w:r>
      <w:r>
        <w:rPr>
          <w:rFonts w:ascii="Times New Roman" w:hAnsi="Times New Roman"/>
          <w:sz w:val="24"/>
          <w:szCs w:val="24"/>
          <w:u w:val="single"/>
        </w:rPr>
        <w:t>статье 82</w:t>
      </w:r>
      <w:r>
        <w:rPr>
          <w:rFonts w:ascii="Times New Roman" w:hAnsi="Times New Roman"/>
          <w:sz w:val="24"/>
          <w:szCs w:val="24"/>
        </w:rPr>
        <w:t>:</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дополнить частью 2.1 следующего содержания:</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"2.1. Реализация профессиональных образовательных программ медицинского образования и фармацевтического образования с применением электронного обучения и дистанционных образовательных технологий не допускается, за исключением случаев, определенных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б) </w:t>
      </w:r>
      <w:r>
        <w:rPr>
          <w:rFonts w:ascii="Times New Roman" w:hAnsi="Times New Roman"/>
          <w:sz w:val="24"/>
          <w:szCs w:val="24"/>
          <w:u w:val="single"/>
        </w:rPr>
        <w:t>часть 3</w:t>
      </w:r>
      <w:r>
        <w:rPr>
          <w:rFonts w:ascii="Times New Roman" w:hAnsi="Times New Roman"/>
          <w:sz w:val="24"/>
          <w:szCs w:val="24"/>
        </w:rPr>
        <w:t xml:space="preserve"> изложить в следующей редакции:</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Типовые дополнительные профессиональные программы в области охраны здоровья и осуществления фармацевтической деятельности должны предусматривать требования к кадровому и материально-техническому обеспечению реализации соответствующих программ.";</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дополнить частью 15 следующего содержания:</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"15.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соответствовать требованиям к кадровому и материально-техническому обеспечению образовательной деятельности в части практической подготовки обучающихся, особенности которой установлены частями 4 и 5 настоящей статьи,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Соответствие указанным требованиям подтверждается заключением, предоставляемым федеральным органом исполнительной власти, осуществляющим функции по контролю и надзору в сфере охраны здоровья, по заявлениям </w:t>
      </w:r>
      <w:r>
        <w:rPr>
          <w:rFonts w:ascii="Times New Roman" w:hAnsi="Times New Roman"/>
          <w:sz w:val="24"/>
          <w:szCs w:val="24"/>
        </w:rPr>
        <w:lastRenderedPageBreak/>
        <w:t>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Заключение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(далее в настоящей статье - заключение), считается предоставленным со дня внесения уполномоченным должностным лицом федерального органа исполнительной власти, осуществляющего функции по контролю и надзору в сфере охраны здоровья, записи о предоставлении заключения в реестр заключений о соответствии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(далее в настоящей статье - реестр заключений). Заключение действует бессрочно. Реестр заключений является общедоступным. Ведение реестра заключений осуществляется федеральным органом исполнительной власти, осуществляющим функции по контролю и надзору в сфере охраны здоровья. Порядок ведения реестра заключений, обеспечения допуска к содержащимся в нем сведениям и предоставления таких сведений, форма выписки из реестра заключений и состав сведений, содержащихся в этой выписке, устанавливаются федеральным органом исполнительной власти, осуществляющим функции по контролю и надзору в сфере охраны здоровья. Порядок и условия предоставления заключения, приостановления и прекращения его действия, основания для отказа в предоставлении заключения, перечень документов и сведений, представляемых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устанавливаются Правительством Российской Федерации.";</w:t>
      </w:r>
    </w:p>
    <w:p w:rsidR="00164C90" w:rsidRDefault="00164C90">
      <w:pPr>
        <w:widowControl w:val="0"/>
        <w:autoSpaceDE w:val="0"/>
        <w:autoSpaceDN w:val="0"/>
        <w:adjustRightInd w:val="0"/>
        <w:spacing w:after="150" w:line="240" w:lineRule="auto"/>
        <w:rPr>
          <w:rFonts w:ascii="Times New Roman" w:hAnsi="Times New Roman"/>
          <w:sz w:val="24"/>
          <w:szCs w:val="24"/>
        </w:rPr>
      </w:pPr>
      <w:r>
        <w:rPr>
          <w:rFonts w:ascii="Times New Roman" w:hAnsi="Times New Roman"/>
          <w:b/>
          <w:bCs/>
          <w:i/>
          <w:iCs/>
          <w:sz w:val="24"/>
          <w:szCs w:val="24"/>
        </w:rPr>
        <w:t>Пункт 6 статьи 1 действует с 01.03.2026 (</w:t>
      </w:r>
      <w:r>
        <w:rPr>
          <w:rFonts w:ascii="Times New Roman" w:hAnsi="Times New Roman"/>
          <w:b/>
          <w:bCs/>
          <w:i/>
          <w:iCs/>
          <w:sz w:val="24"/>
          <w:szCs w:val="24"/>
          <w:u w:val="single"/>
        </w:rPr>
        <w:t>часть 2</w:t>
      </w:r>
      <w:r>
        <w:rPr>
          <w:rFonts w:ascii="Times New Roman" w:hAnsi="Times New Roman"/>
          <w:b/>
          <w:bCs/>
          <w:i/>
          <w:iCs/>
          <w:sz w:val="24"/>
          <w:szCs w:val="24"/>
        </w:rPr>
        <w:t xml:space="preserve"> статьи 4).</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6) в </w:t>
      </w:r>
      <w:r>
        <w:rPr>
          <w:rFonts w:ascii="Times New Roman" w:hAnsi="Times New Roman"/>
          <w:sz w:val="24"/>
          <w:szCs w:val="24"/>
          <w:u w:val="single"/>
        </w:rPr>
        <w:t>статье 91</w:t>
      </w:r>
      <w:r>
        <w:rPr>
          <w:rFonts w:ascii="Times New Roman" w:hAnsi="Times New Roman"/>
          <w:sz w:val="24"/>
          <w:szCs w:val="24"/>
        </w:rPr>
        <w:t>:</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а) </w:t>
      </w:r>
      <w:r>
        <w:rPr>
          <w:rFonts w:ascii="Times New Roman" w:hAnsi="Times New Roman"/>
          <w:sz w:val="24"/>
          <w:szCs w:val="24"/>
          <w:u w:val="single"/>
        </w:rPr>
        <w:t>часть 1</w:t>
      </w:r>
      <w:r>
        <w:rPr>
          <w:rFonts w:ascii="Times New Roman" w:hAnsi="Times New Roman"/>
          <w:sz w:val="24"/>
          <w:szCs w:val="24"/>
        </w:rPr>
        <w:t xml:space="preserve"> дополнить словами ", по областям и видам профессиональной деятельности, в отношении которых утверждены типовые дополнительные профессиональные программы (для дополнительного профессионального образования)";</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б) </w:t>
      </w:r>
      <w:r>
        <w:rPr>
          <w:rFonts w:ascii="Times New Roman" w:hAnsi="Times New Roman"/>
          <w:sz w:val="24"/>
          <w:szCs w:val="24"/>
          <w:u w:val="single"/>
        </w:rPr>
        <w:t>часть 4</w:t>
      </w:r>
      <w:r>
        <w:rPr>
          <w:rFonts w:ascii="Times New Roman" w:hAnsi="Times New Roman"/>
          <w:sz w:val="24"/>
          <w:szCs w:val="24"/>
        </w:rPr>
        <w:t xml:space="preserve"> после слов "о подвидах дополнительного образования," дополнить словами "об областях и о видах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дополнить частью 15.1 следующего содержания:</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"15.1. При лицензировании образовательной деятельности не осуществляется оценка соответствия требованиям, которые проверяются при предоставлении заключения, предусмотренного частью 15 статьи 82 настоящего Федерального закона.".</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2</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lastRenderedPageBreak/>
        <w:t xml:space="preserve">В части 4 статьи 11.1 Федерального закона </w:t>
      </w:r>
      <w:r>
        <w:rPr>
          <w:rFonts w:ascii="Times New Roman" w:hAnsi="Times New Roman"/>
          <w:sz w:val="24"/>
          <w:szCs w:val="24"/>
          <w:u w:val="single"/>
        </w:rPr>
        <w:t>от 27 сентября 2013 года N 253-ФЗ</w:t>
      </w:r>
      <w:r>
        <w:rPr>
          <w:rFonts w:ascii="Times New Roman" w:hAnsi="Times New Roman"/>
          <w:sz w:val="24"/>
          <w:szCs w:val="24"/>
        </w:rPr>
        <w:t xml:space="preserve"> "О Российской академии наук, реорганизации государственных академий наук и внесении изменений в отдельные законодательные акты Российской Федерации" (Собрание законодательства Российской Федерации, 2013, N 39, ст. 4883; 2024, N 53, ст. 8516) слова "двадцати членов" заменить словами "двадцати одного члена".</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3</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u w:val="single"/>
        </w:rPr>
        <w:t>Пункт 6</w:t>
      </w:r>
      <w:r>
        <w:rPr>
          <w:rFonts w:ascii="Times New Roman" w:hAnsi="Times New Roman"/>
          <w:sz w:val="24"/>
          <w:szCs w:val="24"/>
        </w:rPr>
        <w:t xml:space="preserve"> части 2 статьи 1 Федерального закона от 31 июля 2020 года N 247-ФЗ "Об обязательных требованиях в Российской Федерации" (Собрание законодательства Российской Федерации, 2020, N 31, ст. 5006; 2022, N 16, ст. 2606; N 39, ст. 6541; 2024, N 53, ст. 8532) дополнить словами ", типовыми дополнительными профессиональными программами".</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Статья 4</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 Настоящий Федеральный закон вступает в силу со дня его официального опубликования, за исключением пунктов </w:t>
      </w:r>
      <w:r>
        <w:rPr>
          <w:rFonts w:ascii="Times New Roman" w:hAnsi="Times New Roman"/>
          <w:sz w:val="24"/>
          <w:szCs w:val="24"/>
          <w:u w:val="single"/>
        </w:rPr>
        <w:t>1</w:t>
      </w:r>
      <w:r>
        <w:rPr>
          <w:rFonts w:ascii="Times New Roman" w:hAnsi="Times New Roman"/>
          <w:sz w:val="24"/>
          <w:szCs w:val="24"/>
        </w:rPr>
        <w:t xml:space="preserve">, </w:t>
      </w:r>
      <w:r>
        <w:rPr>
          <w:rFonts w:ascii="Times New Roman" w:hAnsi="Times New Roman"/>
          <w:sz w:val="24"/>
          <w:szCs w:val="24"/>
          <w:u w:val="single"/>
        </w:rPr>
        <w:t>3</w:t>
      </w:r>
      <w:r>
        <w:rPr>
          <w:rFonts w:ascii="Times New Roman" w:hAnsi="Times New Roman"/>
          <w:sz w:val="24"/>
          <w:szCs w:val="24"/>
        </w:rPr>
        <w:t xml:space="preserve">, </w:t>
      </w:r>
      <w:r>
        <w:rPr>
          <w:rFonts w:ascii="Times New Roman" w:hAnsi="Times New Roman"/>
          <w:sz w:val="24"/>
          <w:szCs w:val="24"/>
          <w:u w:val="single"/>
        </w:rPr>
        <w:t>5</w:t>
      </w:r>
      <w:r>
        <w:rPr>
          <w:rFonts w:ascii="Times New Roman" w:hAnsi="Times New Roman"/>
          <w:sz w:val="24"/>
          <w:szCs w:val="24"/>
        </w:rPr>
        <w:t xml:space="preserve"> и </w:t>
      </w:r>
      <w:r>
        <w:rPr>
          <w:rFonts w:ascii="Times New Roman" w:hAnsi="Times New Roman"/>
          <w:sz w:val="24"/>
          <w:szCs w:val="24"/>
          <w:u w:val="single"/>
        </w:rPr>
        <w:t>6</w:t>
      </w:r>
      <w:r>
        <w:rPr>
          <w:rFonts w:ascii="Times New Roman" w:hAnsi="Times New Roman"/>
          <w:sz w:val="24"/>
          <w:szCs w:val="24"/>
        </w:rPr>
        <w:t xml:space="preserve"> статьи 1 настоящего Федерального закона.</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 Пункты </w:t>
      </w:r>
      <w:r w:rsidRPr="009E15E8">
        <w:rPr>
          <w:rFonts w:ascii="Times New Roman" w:hAnsi="Times New Roman"/>
          <w:sz w:val="24"/>
          <w:szCs w:val="24"/>
        </w:rPr>
        <w:t>1</w:t>
      </w:r>
      <w:r>
        <w:rPr>
          <w:rFonts w:ascii="Times New Roman" w:hAnsi="Times New Roman"/>
          <w:sz w:val="24"/>
          <w:szCs w:val="24"/>
        </w:rPr>
        <w:t xml:space="preserve">, </w:t>
      </w:r>
      <w:r>
        <w:rPr>
          <w:rFonts w:ascii="Times New Roman" w:hAnsi="Times New Roman"/>
          <w:sz w:val="24"/>
          <w:szCs w:val="24"/>
          <w:u w:val="single"/>
        </w:rPr>
        <w:t>3</w:t>
      </w:r>
      <w:r>
        <w:rPr>
          <w:rFonts w:ascii="Times New Roman" w:hAnsi="Times New Roman"/>
          <w:sz w:val="24"/>
          <w:szCs w:val="24"/>
        </w:rPr>
        <w:t xml:space="preserve">, </w:t>
      </w:r>
      <w:r>
        <w:rPr>
          <w:rFonts w:ascii="Times New Roman" w:hAnsi="Times New Roman"/>
          <w:sz w:val="24"/>
          <w:szCs w:val="24"/>
          <w:u w:val="single"/>
        </w:rPr>
        <w:t>5</w:t>
      </w:r>
      <w:r>
        <w:rPr>
          <w:rFonts w:ascii="Times New Roman" w:hAnsi="Times New Roman"/>
          <w:sz w:val="24"/>
          <w:szCs w:val="24"/>
        </w:rPr>
        <w:t xml:space="preserve"> и </w:t>
      </w:r>
      <w:r>
        <w:rPr>
          <w:rFonts w:ascii="Times New Roman" w:hAnsi="Times New Roman"/>
          <w:sz w:val="24"/>
          <w:szCs w:val="24"/>
          <w:u w:val="single"/>
        </w:rPr>
        <w:t>6</w:t>
      </w:r>
      <w:r>
        <w:rPr>
          <w:rFonts w:ascii="Times New Roman" w:hAnsi="Times New Roman"/>
          <w:sz w:val="24"/>
          <w:szCs w:val="24"/>
        </w:rPr>
        <w:t xml:space="preserve"> статьи 1 настоящего Федерального закона вступают в силу с 1 марта 2026 года.</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обязаны получить заключение, предусмотренное частью 15 статьи 82 Федерального закона от 29 декабря 2012 года N 273-ФЗ "Об образовании в Российской Федерации", не позднее 1 сентября 2026 года.</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Организации, осуществляющие образовательную деятельность по основным профессиональным образовательным программам медицинского образования, фармацевтического образования, продолжают осуществлять образовательную деятельность после 1 сентября 2026 года на основании имеющейся лицензии в случае, если такими организациями получено заключение, предусмотренное частью 15 статьи 82 Федерального закона от 29 декабря 2012 года N 273-ФЗ "Об образовании в Российской Федерации".</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5. Организации, осуществляющие образовательную деятельность по дополнительным профессиональным образовательным программам медицинского образования, фармацевтического образования, вправе продолжать осуществлять образовательную деятельность при условии получения не позднее 1 сентября 2026 года заключения, предусмотренного частью 15 статьи 82 Федерального закона от 29 декабря 2012 года N 273-ФЗ "Об образовании в Российской Федерации", и внесения до 1 сентября 2026 года изменения в реестр лицензий на осуществление образовательной деятельности в части указания областей и видов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6. В случае неполучения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заключения, предусмотренного частью 15 статьи 82 Федерального закона от 29 декабря 2012 года N 273-ФЗ "Об образовании в Российской </w:t>
      </w:r>
      <w:r>
        <w:rPr>
          <w:rFonts w:ascii="Times New Roman" w:hAnsi="Times New Roman"/>
          <w:sz w:val="24"/>
          <w:szCs w:val="24"/>
        </w:rPr>
        <w:lastRenderedPageBreak/>
        <w:t xml:space="preserve">Федерации", учредитель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или уполномоченный им орган управления такой организацией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порядке, установленном в соответствии с </w:t>
      </w:r>
      <w:r>
        <w:rPr>
          <w:rFonts w:ascii="Times New Roman" w:hAnsi="Times New Roman"/>
          <w:sz w:val="24"/>
          <w:szCs w:val="24"/>
          <w:u w:val="single"/>
        </w:rPr>
        <w:t>частью 9</w:t>
      </w:r>
      <w:r>
        <w:rPr>
          <w:rFonts w:ascii="Times New Roman" w:hAnsi="Times New Roman"/>
          <w:sz w:val="24"/>
          <w:szCs w:val="24"/>
        </w:rPr>
        <w:t xml:space="preserve"> статьи 34 Федерального закона от 29 декабря 2012 года N 273-ФЗ "Об образовании в Российской Федерации".</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7. В случае неполучения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заключения, предусмотренного частью 15 статьи 82 Федерального закона от 29 декабря 2012 года N 273-ФЗ "Об образовании в Российской Федерации", уполномоченный федеральный орган исполнительной власти или исполнительный орган субъекта Российской Федерации, осуществляющий переданные Российской Федерацией полномочия по федеральному государственному контролю (надзору) в сфере образования, приостанавливает действие лицензии на осуществление образовательной деятельности по таким программам этой организации до получения данного заключения.</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8. Организации, осуществляющие образовательную деятельность по дополнительным профессиональным программам, по которым утверждены типовые дополнительные профессиональные программы, за исключением дополнительных профессиональных образовательных программ медицинского образования, фармацевтического образования, вправе продолжать осуществлять образовательную деятельность со дня внесения изменения в реестр лицензий на осуществление образовательной деятельности на основании представленного лицензиатом до 1 сентября 2026 года в лицензирующий орган заявления о внесении изменения в реестр лицензий на осуществление образовательной деятельности в части указания областей и видов профессиональной деятельности дополнительных профессиональных программ. В случае непредставления заявления о внесении изменения в реестр лицензий на осуществление образовательной деятельности реализация организацией, осуществляющей образовательную деятельность, обучения по дополнительной профессиональной программе, по которой утверждена типовая дополнительная профессиональная программа, обучающихся, принятых на обучение до дня вступления в силу настоящего Федерального закона, осуществляется до окончания сроков освоения, определенных образовательной программой и (или) договором об образовании, но не позднее 1 марта 2027 года.</w:t>
      </w:r>
    </w:p>
    <w:p w:rsidR="00164C90" w:rsidRDefault="00164C90">
      <w:pPr>
        <w:widowControl w:val="0"/>
        <w:autoSpaceDE w:val="0"/>
        <w:autoSpaceDN w:val="0"/>
        <w:adjustRightInd w:val="0"/>
        <w:spacing w:after="0" w:line="240" w:lineRule="auto"/>
        <w:rPr>
          <w:rFonts w:ascii="Times New Roman" w:hAnsi="Times New Roman"/>
          <w:sz w:val="24"/>
          <w:szCs w:val="24"/>
        </w:rPr>
      </w:pP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Президент</w:t>
      </w: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Российской Федерации</w:t>
      </w:r>
    </w:p>
    <w:p w:rsidR="00164C90" w:rsidRDefault="00164C90">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В. ПУТИН</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Москва, Кремль</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28 февраля 2025 года</w:t>
      </w:r>
    </w:p>
    <w:p w:rsidR="00164C90" w:rsidRDefault="00164C90">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N 28-ФЗ</w:t>
      </w:r>
    </w:p>
    <w:sectPr w:rsidR="00164C90">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636176"/>
    <w:rsid w:val="00164C90"/>
    <w:rsid w:val="00597BE7"/>
    <w:rsid w:val="00636176"/>
    <w:rsid w:val="009E15E8"/>
    <w:rsid w:val="00E25C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1986</Words>
  <Characters>11326</Characters>
  <Application>Microsoft Office Word</Application>
  <DocSecurity>0</DocSecurity>
  <Lines>94</Lines>
  <Paragraphs>26</Paragraphs>
  <ScaleCrop>false</ScaleCrop>
  <Company>Microsoft</Company>
  <LinksUpToDate>false</LinksUpToDate>
  <CharactersWithSpaces>13286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Бошарова</dc:creator>
  <cp:lastModifiedBy>Админ</cp:lastModifiedBy>
  <cp:revision>2</cp:revision>
  <dcterms:created xsi:type="dcterms:W3CDTF">2025-10-01T21:46:00Z</dcterms:created>
  <dcterms:modified xsi:type="dcterms:W3CDTF">2025-10-01T21:46:00Z</dcterms:modified>
</cp:coreProperties>
</file>