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2"/>
        <w:gridCol w:w="8898"/>
      </w:tblGrid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  <w:jc w:val="center"/>
            </w:pPr>
            <w:r>
              <w:t>N п/п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  <w:jc w:val="center"/>
            </w:pPr>
            <w:r>
              <w:t xml:space="preserve">Наименование </w:t>
            </w:r>
            <w:hyperlink r:id="rId4" w:history="1">
              <w:r>
                <w:rPr>
                  <w:rStyle w:val="a3"/>
                  <w:u w:val="none"/>
                </w:rPr>
                <w:t>&lt;*&gt;</w:t>
              </w:r>
            </w:hyperlink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1.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Кресло гинекологическое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2.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Светильник медицинский передвижной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3.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Набор гинекологических инструментов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4.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Кольпоскоп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5.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Анализатор допплеровский сердечно-сосудистой деятельности матери и плода малогабаритный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6.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Стетоскоп акушерский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7.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Весы медицинские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8.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Ростомер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9.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Сантиметровая лента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10.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Тазомер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11.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Аппарат для измерения артериального давления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12.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Стетофонендоскоп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13.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Кушетка медицинская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14.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Ширма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15.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Емкость для хранения стекол с мазками и их доставки в лабораторию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16.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Пенал для переноса материала в лабораторию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17.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Манипуляционный стол для хранения стерильных инструментов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18.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Контейнеры для хранения стерильных инструментов и материала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19.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Облучатель бактерицидный (лампа)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20.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 xml:space="preserve">Исключен. - </w:t>
            </w:r>
            <w:hyperlink r:id="rId5" w:history="1">
              <w:r>
                <w:rPr>
                  <w:rStyle w:val="a3"/>
                  <w:u w:val="none"/>
                </w:rPr>
                <w:t>Приказ</w:t>
              </w:r>
            </w:hyperlink>
            <w:r>
              <w:t xml:space="preserve"> Минздрава России от 17.01.2014 N 25н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21.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Персональный компьютер с принтером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22.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Рабочее место врача</w:t>
            </w:r>
          </w:p>
        </w:tc>
      </w:tr>
      <w:tr w:rsidR="00EF4A27" w:rsidTr="00EF4A27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23.</w:t>
            </w:r>
          </w:p>
        </w:tc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27" w:rsidRDefault="00EF4A27">
            <w:pPr>
              <w:pStyle w:val="ConsPlusNormal"/>
              <w:spacing w:line="276" w:lineRule="auto"/>
            </w:pPr>
            <w:r>
              <w:t>Рабочее место медицинской сестры</w:t>
            </w:r>
          </w:p>
        </w:tc>
      </w:tr>
    </w:tbl>
    <w:p w:rsidR="00EF4A27" w:rsidRDefault="00EF4A27" w:rsidP="00EF4A27">
      <w:pPr>
        <w:pStyle w:val="ConsPlusNormal"/>
        <w:jc w:val="center"/>
      </w:pPr>
    </w:p>
    <w:p w:rsidR="00EF4A27" w:rsidRDefault="00EF4A27" w:rsidP="00EF4A27">
      <w:pPr>
        <w:pStyle w:val="ConsPlusNormal"/>
        <w:jc w:val="center"/>
      </w:pPr>
    </w:p>
    <w:p w:rsidR="00EB4C12" w:rsidRDefault="00EF4A27"/>
    <w:sectPr w:rsidR="00EB4C12" w:rsidSect="00556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/>
  <w:rsids>
    <w:rsidRoot w:val="00EF4A27"/>
    <w:rsid w:val="001D0503"/>
    <w:rsid w:val="001E5809"/>
    <w:rsid w:val="00556A14"/>
    <w:rsid w:val="00EF4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A2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EF4A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DA2D7C4FD2324C39DD94EE1DD99C41857B0325A99A74DB4BF9AA608A0BD9276350CAC30F1EDDEH9rAJ" TargetMode="External"/><Relationship Id="rId4" Type="http://schemas.openxmlformats.org/officeDocument/2006/relationships/hyperlink" Target="consultantplus://offline/ref=FDA2D7C4FD2324C39DD94EE1DD99C41854B1375A9EA74DB4BF9AA608A0BD9276350CAC30F1E5DFH9r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2018-03-14T07:42:00Z</dcterms:created>
  <dcterms:modified xsi:type="dcterms:W3CDTF">2018-03-14T07:42:00Z</dcterms:modified>
</cp:coreProperties>
</file>