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C87" w:rsidRPr="00E87C87" w:rsidRDefault="00E87C87" w:rsidP="00E87C8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3"/>
          <w:szCs w:val="23"/>
          <w:lang w:eastAsia="ru-RU"/>
        </w:rPr>
      </w:pPr>
      <w:r w:rsidRPr="00E87C87">
        <w:rPr>
          <w:rFonts w:ascii="Tahoma" w:eastAsia="Times New Roman" w:hAnsi="Tahoma" w:cs="Tahoma"/>
          <w:color w:val="000000"/>
          <w:sz w:val="23"/>
          <w:szCs w:val="23"/>
          <w:lang w:eastAsia="ru-RU"/>
        </w:rPr>
        <w:t>Стандарт оснащения консультативно-диагностического отделения кожно-венерологического диспансера </w:t>
      </w:r>
    </w:p>
    <w:tbl>
      <w:tblPr>
        <w:tblW w:w="101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"/>
        <w:gridCol w:w="6679"/>
        <w:gridCol w:w="2517"/>
      </w:tblGrid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оснащения (оборудования)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Требуемое количество, шт.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Рабочее место врача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321D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Дерматоскоп</w:t>
            </w:r>
            <w:proofErr w:type="spellEnd"/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1D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Сфигмоманометр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медицинских инструментов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Персональный компьютер с принтером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Лупа с подсветкой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Кушетка медицинская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Бактерицидный </w:t>
            </w:r>
            <w:proofErr w:type="spellStart"/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рециркулятор</w:t>
            </w:r>
            <w:proofErr w:type="spellEnd"/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1D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Стерилизатор ультрафиолетовый для медицинских инструментов</w:t>
            </w:r>
            <w:bookmarkStart w:id="0" w:name="_GoBack"/>
            <w:bookmarkEnd w:id="0"/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1D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Аппарат для удаления клинических проявлений доброкачественных новообразований кожи и слизистых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 xml:space="preserve">Медицинское оборудование для криотерапии, в том числе </w:t>
            </w:r>
            <w:proofErr w:type="spellStart"/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>криодеструкции</w:t>
            </w:r>
            <w:proofErr w:type="spellEnd"/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Лампа Вуда для осмотра больных в затемненном помещении</w:t>
            </w:r>
            <w:hyperlink r:id="rId5" w:anchor="/document/70291244/entry/18111" w:history="1">
              <w:r w:rsidRPr="00E87C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*(1)</w:t>
              </w:r>
            </w:hyperlink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E87C87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оборудования для обработки кожи, ногтевых пластинок кистей и стоп</w:t>
            </w:r>
            <w:hyperlink r:id="rId6" w:anchor="/document/70291244/entry/18111" w:history="1">
              <w:r w:rsidRPr="00E87C8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*(1)</w:t>
              </w:r>
            </w:hyperlink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E87C87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8321DA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>Гинекологическое кресло</w:t>
            </w:r>
            <w:hyperlink r:id="rId7" w:anchor="/document/70291244/entry/18222" w:history="1">
              <w:r w:rsidRPr="008321D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highlight w:val="yellow"/>
                  <w:u w:val="single"/>
                  <w:lang w:eastAsia="ru-RU"/>
                </w:rPr>
                <w:t>*(2)</w:t>
              </w:r>
            </w:hyperlink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8321DA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>Кольпоскоп</w:t>
            </w:r>
            <w:proofErr w:type="spellEnd"/>
            <w:r w:rsidR="00681047"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fldChar w:fldCharType="begin"/>
            </w: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instrText xml:space="preserve"> HYPERLINK "http://mobileonline.garant.ru/" \l "/document/70291244/entry/18222" </w:instrText>
            </w:r>
            <w:r w:rsidR="00681047"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fldChar w:fldCharType="separate"/>
            </w: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u w:val="single"/>
                <w:lang w:eastAsia="ru-RU"/>
              </w:rPr>
              <w:t>*(2)</w:t>
            </w:r>
            <w:r w:rsidR="00681047"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fldChar w:fldCharType="end"/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8321DA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>Вагиноскоп</w:t>
            </w:r>
            <w:proofErr w:type="spellEnd"/>
            <w:r w:rsidR="00681047"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fldChar w:fldCharType="begin"/>
            </w: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instrText xml:space="preserve"> HYPERLINK "http://mobileonline.garant.ru/" \l "/document/70291244/entry/18222" </w:instrText>
            </w:r>
            <w:r w:rsidR="00681047"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fldChar w:fldCharType="separate"/>
            </w: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u w:val="single"/>
                <w:lang w:eastAsia="ru-RU"/>
              </w:rPr>
              <w:t>*(2)</w:t>
            </w:r>
            <w:r w:rsidR="00681047"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fldChar w:fldCharType="end"/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8321DA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>Лампа для гинекологического осмотра</w:t>
            </w:r>
            <w:hyperlink r:id="rId8" w:anchor="/document/70291244/entry/18222" w:history="1">
              <w:r w:rsidRPr="008321D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highlight w:val="yellow"/>
                  <w:u w:val="single"/>
                  <w:lang w:eastAsia="ru-RU"/>
                </w:rPr>
                <w:t>*(2)</w:t>
              </w:r>
            </w:hyperlink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8321DA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>Уретроскоп</w:t>
            </w:r>
            <w:hyperlink r:id="rId9" w:anchor="/document/70291244/entry/18222" w:history="1">
              <w:r w:rsidRPr="008321D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highlight w:val="yellow"/>
                  <w:u w:val="single"/>
                  <w:lang w:eastAsia="ru-RU"/>
                </w:rPr>
                <w:t>*(2)</w:t>
              </w:r>
            </w:hyperlink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Пеленальный</w:t>
            </w:r>
            <w:proofErr w:type="spellEnd"/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столик</w:t>
            </w:r>
            <w:hyperlink r:id="rId10" w:anchor="/document/70291244/entry/18333" w:history="1">
              <w:r w:rsidRPr="004E0158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u w:val="single"/>
                  <w:lang w:eastAsia="ru-RU"/>
                </w:rPr>
                <w:t>*(3)</w:t>
              </w:r>
            </w:hyperlink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 менее 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8321DA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>Видеодерматоскоп</w:t>
            </w:r>
            <w:proofErr w:type="spellEnd"/>
            <w:hyperlink r:id="rId11" w:anchor="/document/70291244/entry/18444" w:history="1">
              <w:r w:rsidRPr="008321D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highlight w:val="yellow"/>
                  <w:u w:val="single"/>
                  <w:lang w:eastAsia="ru-RU"/>
                </w:rPr>
                <w:t>*(4)</w:t>
              </w:r>
            </w:hyperlink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>Электрокардиограф</w:t>
            </w:r>
            <w:hyperlink r:id="rId12" w:anchor="/document/70291244/entry/18444" w:history="1">
              <w:r w:rsidRPr="008321D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highlight w:val="yellow"/>
                  <w:u w:val="single"/>
                  <w:lang w:eastAsia="ru-RU"/>
                </w:rPr>
                <w:t>*(4)</w:t>
              </w:r>
            </w:hyperlink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8321DA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>Аппаратура для определения морфофункциональных параметров кожи</w:t>
            </w:r>
            <w:hyperlink r:id="rId13" w:anchor="/document/70291244/entry/18444" w:history="1">
              <w:r w:rsidRPr="008321D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highlight w:val="yellow"/>
                  <w:u w:val="single"/>
                  <w:lang w:eastAsia="ru-RU"/>
                </w:rPr>
                <w:t>*(4)</w:t>
              </w:r>
            </w:hyperlink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E87C87" w:rsidRPr="004E0158" w:rsidTr="00E87C87">
        <w:trPr>
          <w:tblCellSpacing w:w="15" w:type="dxa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8321DA" w:rsidRDefault="00E87C87" w:rsidP="00E87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8321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yellow"/>
                <w:lang w:eastAsia="ru-RU"/>
              </w:rPr>
              <w:t>Аппаратура для определения функционального состояния волос</w:t>
            </w:r>
            <w:hyperlink r:id="rId14" w:anchor="/document/70291244/entry/18444" w:history="1">
              <w:r w:rsidRPr="008321DA">
                <w:rPr>
                  <w:rFonts w:ascii="Times New Roman" w:eastAsia="Times New Roman" w:hAnsi="Times New Roman" w:cs="Times New Roman"/>
                  <w:color w:val="FF0000"/>
                  <w:sz w:val="24"/>
                  <w:szCs w:val="24"/>
                  <w:highlight w:val="yellow"/>
                  <w:u w:val="single"/>
                  <w:lang w:eastAsia="ru-RU"/>
                </w:rPr>
                <w:t>*(4)</w:t>
              </w:r>
            </w:hyperlink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87C87" w:rsidRPr="004E0158" w:rsidRDefault="00E87C87" w:rsidP="00E87C8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E015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</w:tbl>
    <w:p w:rsidR="00EB4C12" w:rsidRDefault="009B6D5F"/>
    <w:sectPr w:rsidR="00EB4C12" w:rsidSect="00992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7C87"/>
    <w:rsid w:val="001D0503"/>
    <w:rsid w:val="001E5809"/>
    <w:rsid w:val="004E0158"/>
    <w:rsid w:val="00681047"/>
    <w:rsid w:val="008321DA"/>
    <w:rsid w:val="00992876"/>
    <w:rsid w:val="009B6D5F"/>
    <w:rsid w:val="00E8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7C87"/>
    <w:rPr>
      <w:color w:val="0000FF"/>
      <w:u w:val="single"/>
    </w:rPr>
  </w:style>
  <w:style w:type="paragraph" w:customStyle="1" w:styleId="empty">
    <w:name w:val="empty"/>
    <w:basedOn w:val="a"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87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8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6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2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17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722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75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825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387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4098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570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423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4267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0204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064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9346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" TargetMode="External"/><Relationship Id="rId13" Type="http://schemas.openxmlformats.org/officeDocument/2006/relationships/hyperlink" Target="http://mobileonline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" TargetMode="External"/><Relationship Id="rId12" Type="http://schemas.openxmlformats.org/officeDocument/2006/relationships/hyperlink" Target="http://mobileonline.garant.ru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" TargetMode="External"/><Relationship Id="rId11" Type="http://schemas.openxmlformats.org/officeDocument/2006/relationships/hyperlink" Target="http://mobileonline.garant.ru/" TargetMode="External"/><Relationship Id="rId5" Type="http://schemas.openxmlformats.org/officeDocument/2006/relationships/hyperlink" Target="http://mobileonline.garant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mobileonline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" TargetMode="External"/><Relationship Id="rId14" Type="http://schemas.openxmlformats.org/officeDocument/2006/relationships/hyperlink" Target="http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5</cp:revision>
  <dcterms:created xsi:type="dcterms:W3CDTF">2018-03-28T08:48:00Z</dcterms:created>
  <dcterms:modified xsi:type="dcterms:W3CDTF">2020-12-22T14:21:00Z</dcterms:modified>
</cp:coreProperties>
</file>